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61" w:rsidRDefault="00B70D61" w:rsidP="00B70D61"/>
    <w:p w:rsidR="005C4F02" w:rsidRPr="005C4F02" w:rsidRDefault="00B70D61" w:rsidP="005C4F02">
      <w:pPr>
        <w:rPr>
          <w:sz w:val="24"/>
          <w:szCs w:val="24"/>
        </w:rPr>
      </w:pPr>
      <w:r>
        <w:t xml:space="preserve">Κωδικός ΑΠΕΛΛΑ: </w:t>
      </w:r>
      <w:r w:rsidR="005C4F02" w:rsidRPr="005C4F02">
        <w:rPr>
          <w:b/>
          <w:sz w:val="24"/>
          <w:szCs w:val="24"/>
        </w:rPr>
        <w:t>1586724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Τίτλος Θέσης: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ΚΑΘΗΓΗΤΗΣ ΠΡΩΤΗΣ ΒΑΘΜΙΔΑΣ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Τμήμα/Ινστιτούτο: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ΜΗΧΑΝΙΚΩΝ ΗΛΕΚΤΡΟΝΙΚΩΝ ΥΠΟΛΟΓΙΣΤΩΝ ΚΑΙ ΠΛΗΡΟΦΟΡΙΚΗΣ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ΠΟΛΥΤΕΧΝΙΚΗ</w:t>
      </w:r>
      <w:r>
        <w:rPr>
          <w:sz w:val="24"/>
          <w:szCs w:val="24"/>
        </w:rPr>
        <w:t xml:space="preserve">, </w:t>
      </w:r>
      <w:r w:rsidRPr="005C4F02">
        <w:rPr>
          <w:sz w:val="24"/>
          <w:szCs w:val="24"/>
        </w:rPr>
        <w:t>ΠΑΝΕΠΙΣΤΗΜΙΟ ΠΑΤΡΩΝ</w:t>
      </w:r>
    </w:p>
    <w:p w:rsidR="005C4F02" w:rsidRPr="005C4F02" w:rsidRDefault="005C4F02" w:rsidP="005C4F02">
      <w:pPr>
        <w:rPr>
          <w:sz w:val="24"/>
          <w:szCs w:val="24"/>
        </w:rPr>
      </w:pP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Περιγραφή: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 xml:space="preserve">Το γνωστικό αυτό αντικείμενο καλύπτει τεχνικές σχεδιασμού αλγορίθμων, τεχνικές ανάλυσης αλγορίθμων και εκτίμηση της υπολογιστικής πολυπλοκότητάς τους, καθώς και εφαρμογές των αλγορίθμων. Ειδικότερα στο αντικείμενο αυτό ενδεικτικά εμπίπτουν τα ακόλουθα γνωστικά </w:t>
      </w:r>
      <w:proofErr w:type="spellStart"/>
      <w:r w:rsidRPr="005C4F02">
        <w:rPr>
          <w:sz w:val="24"/>
          <w:szCs w:val="24"/>
        </w:rPr>
        <w:t>υποπεδία</w:t>
      </w:r>
      <w:proofErr w:type="spellEnd"/>
      <w:r w:rsidRPr="005C4F02">
        <w:rPr>
          <w:sz w:val="24"/>
          <w:szCs w:val="24"/>
        </w:rPr>
        <w:t xml:space="preserve">: σχεδιασμός και ανάλυση αλγορίθμων, </w:t>
      </w:r>
      <w:proofErr w:type="spellStart"/>
      <w:r w:rsidRPr="005C4F02">
        <w:rPr>
          <w:sz w:val="24"/>
          <w:szCs w:val="24"/>
        </w:rPr>
        <w:t>πιθανοτικοί</w:t>
      </w:r>
      <w:proofErr w:type="spellEnd"/>
      <w:r w:rsidRPr="005C4F02">
        <w:rPr>
          <w:sz w:val="24"/>
          <w:szCs w:val="24"/>
        </w:rPr>
        <w:t xml:space="preserve"> αλγόριθμοι, αλγοριθμικά θέματα δικτύων και επικοινωνιών.</w:t>
      </w:r>
    </w:p>
    <w:p w:rsidR="005C4F02" w:rsidRPr="005C4F02" w:rsidRDefault="005C4F02" w:rsidP="005C4F02">
      <w:pPr>
        <w:rPr>
          <w:b/>
          <w:sz w:val="24"/>
          <w:szCs w:val="24"/>
        </w:rPr>
      </w:pPr>
      <w:r w:rsidRPr="005C4F02">
        <w:rPr>
          <w:b/>
          <w:sz w:val="24"/>
          <w:szCs w:val="24"/>
        </w:rPr>
        <w:t>Γνωστικό Αντικείμενο:</w:t>
      </w:r>
      <w:r w:rsidRPr="005C4F02">
        <w:rPr>
          <w:b/>
          <w:sz w:val="24"/>
          <w:szCs w:val="24"/>
        </w:rPr>
        <w:t xml:space="preserve"> </w:t>
      </w:r>
      <w:r w:rsidRPr="005C4F02">
        <w:rPr>
          <w:b/>
          <w:sz w:val="24"/>
          <w:szCs w:val="24"/>
        </w:rPr>
        <w:t>ΑΛΓΟΡΙΘΜΙΚΕΣ ΤΕΧΝΙΚΕΣ ΚΑΙ ΕΦΑΡΜΟΓΕΣ ΤΟΥΣ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Θεματική Περιοχή: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ΠΛΗΡΟΦΟΡΙΚΗ / ΘΕΩΡΙΑ ΥΠΟΛΟΓΙΣΤΙΚΗΣ ΕΠΙΣΤΗΜΗΣ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Φ.Ε.Κ.:</w:t>
      </w:r>
      <w:r>
        <w:rPr>
          <w:sz w:val="24"/>
          <w:szCs w:val="24"/>
        </w:rPr>
        <w:t xml:space="preserve"> </w:t>
      </w:r>
      <w:hyperlink r:id="rId4" w:history="1">
        <w:r w:rsidRPr="00D4221F">
          <w:rPr>
            <w:rStyle w:val="-"/>
            <w:sz w:val="24"/>
            <w:szCs w:val="24"/>
          </w:rPr>
          <w:t>http://www.et.gr/idocs-nph/search/pdfViewerForm.html?args=5C7QrtC22wFHp_31M9ESQXdtvSoClrL8maDKwi-EoeR5MXD0LzQTLaM8BZk1sbae8knBzLCmTXKaO6fpVZ6Lx9hLslJUqeiQuN0UmWn0VRRUpYGY_TEFcAR8JxnWxh28Qhum9mjzN0I</w:t>
        </w:r>
      </w:hyperlink>
      <w:r>
        <w:rPr>
          <w:sz w:val="24"/>
          <w:szCs w:val="24"/>
        </w:rPr>
        <w:t xml:space="preserve">  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 xml:space="preserve"> </w:t>
      </w:r>
    </w:p>
    <w:p w:rsidR="005C4F02" w:rsidRPr="001633C6" w:rsidRDefault="005C4F02" w:rsidP="005C4F02">
      <w:pPr>
        <w:rPr>
          <w:sz w:val="24"/>
          <w:szCs w:val="24"/>
        </w:rPr>
      </w:pPr>
      <w:r w:rsidRPr="001633C6">
        <w:rPr>
          <w:sz w:val="24"/>
          <w:szCs w:val="24"/>
        </w:rPr>
        <w:t>Ημερομηνία ΦΕΚ:</w:t>
      </w:r>
      <w:r>
        <w:rPr>
          <w:sz w:val="24"/>
          <w:szCs w:val="24"/>
        </w:rPr>
        <w:t xml:space="preserve"> Γ΄ 944, </w:t>
      </w:r>
      <w:r w:rsidRPr="001633C6">
        <w:rPr>
          <w:sz w:val="24"/>
          <w:szCs w:val="24"/>
        </w:rPr>
        <w:t>04/10/2016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Κατάσταση: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Ενταγμένη</w:t>
      </w:r>
    </w:p>
    <w:p w:rsidR="005C4F02" w:rsidRPr="005C4F02" w:rsidRDefault="005C4F02" w:rsidP="005C4F02">
      <w:pPr>
        <w:rPr>
          <w:sz w:val="24"/>
          <w:szCs w:val="24"/>
        </w:rPr>
      </w:pPr>
      <w:r w:rsidRPr="005C4F02">
        <w:rPr>
          <w:sz w:val="24"/>
          <w:szCs w:val="24"/>
        </w:rPr>
        <w:t>Ημερομηνία Έναρξης Υποβολών:</w:t>
      </w:r>
      <w:r>
        <w:rPr>
          <w:sz w:val="24"/>
          <w:szCs w:val="24"/>
        </w:rPr>
        <w:t xml:space="preserve"> </w:t>
      </w:r>
      <w:r w:rsidRPr="005C4F02">
        <w:rPr>
          <w:sz w:val="24"/>
          <w:szCs w:val="24"/>
        </w:rPr>
        <w:t>12/10/2016</w:t>
      </w:r>
    </w:p>
    <w:p w:rsidR="005C4F02" w:rsidRPr="005C4F02" w:rsidRDefault="005C4F02" w:rsidP="005C4F02">
      <w:pPr>
        <w:rPr>
          <w:b/>
          <w:sz w:val="24"/>
          <w:szCs w:val="24"/>
        </w:rPr>
      </w:pPr>
      <w:r w:rsidRPr="005C4F02">
        <w:rPr>
          <w:b/>
          <w:sz w:val="24"/>
          <w:szCs w:val="24"/>
        </w:rPr>
        <w:t>Ημερομηνία Λήξης Υποβολών:</w:t>
      </w:r>
      <w:r w:rsidRPr="005C4F02">
        <w:rPr>
          <w:b/>
          <w:sz w:val="24"/>
          <w:szCs w:val="24"/>
        </w:rPr>
        <w:t xml:space="preserve"> </w:t>
      </w:r>
      <w:r w:rsidRPr="005C4F02">
        <w:rPr>
          <w:b/>
          <w:sz w:val="24"/>
          <w:szCs w:val="24"/>
          <w:highlight w:val="yellow"/>
        </w:rPr>
        <w:t>12/12/2016</w:t>
      </w:r>
    </w:p>
    <w:p w:rsidR="00B70D61" w:rsidRDefault="00B70D61" w:rsidP="00B70D61">
      <w:pPr>
        <w:rPr>
          <w:b/>
          <w:sz w:val="24"/>
          <w:szCs w:val="24"/>
        </w:rPr>
      </w:pPr>
    </w:p>
    <w:p w:rsidR="00B70D61" w:rsidRPr="001633C6" w:rsidRDefault="00B70D61" w:rsidP="00B70D61">
      <w:pPr>
        <w:rPr>
          <w:b/>
          <w:sz w:val="24"/>
          <w:szCs w:val="24"/>
        </w:rPr>
      </w:pPr>
      <w:r w:rsidRPr="005C4F02">
        <w:rPr>
          <w:b/>
          <w:sz w:val="24"/>
          <w:szCs w:val="24"/>
          <w:shd w:val="clear" w:color="auto" w:fill="FBD4B4" w:themeFill="accent6" w:themeFillTint="66"/>
        </w:rPr>
        <w:t xml:space="preserve">ΘΕΣΗ ΑΠΟ ΕΞΕΛΙΞΗ: </w:t>
      </w:r>
      <w:r w:rsidR="005C4F02" w:rsidRPr="005C4F02">
        <w:rPr>
          <w:b/>
          <w:sz w:val="24"/>
          <w:szCs w:val="24"/>
          <w:shd w:val="clear" w:color="auto" w:fill="FBD4B4" w:themeFill="accent6" w:themeFillTint="66"/>
        </w:rPr>
        <w:t>Αν</w:t>
      </w:r>
      <w:r w:rsidRPr="005C4F02">
        <w:rPr>
          <w:b/>
          <w:sz w:val="24"/>
          <w:szCs w:val="24"/>
          <w:shd w:val="clear" w:color="auto" w:fill="FBD4B4" w:themeFill="accent6" w:themeFillTint="66"/>
        </w:rPr>
        <w:t>. Καθ. κ.</w:t>
      </w:r>
      <w:r w:rsidR="005C4F02" w:rsidRPr="005C4F02">
        <w:rPr>
          <w:b/>
          <w:sz w:val="24"/>
          <w:szCs w:val="24"/>
          <w:shd w:val="clear" w:color="auto" w:fill="FBD4B4" w:themeFill="accent6" w:themeFillTint="66"/>
        </w:rPr>
        <w:t xml:space="preserve"> Σ. </w:t>
      </w:r>
      <w:proofErr w:type="spellStart"/>
      <w:r w:rsidR="005C4F02" w:rsidRPr="005C4F02">
        <w:rPr>
          <w:b/>
          <w:sz w:val="24"/>
          <w:szCs w:val="24"/>
          <w:shd w:val="clear" w:color="auto" w:fill="FBD4B4" w:themeFill="accent6" w:themeFillTint="66"/>
        </w:rPr>
        <w:t>Νικολετσέα</w:t>
      </w:r>
      <w:proofErr w:type="spellEnd"/>
      <w:r w:rsidR="001633C6" w:rsidRPr="001633C6">
        <w:rPr>
          <w:b/>
          <w:sz w:val="24"/>
          <w:szCs w:val="24"/>
        </w:rPr>
        <w:t xml:space="preserve"> </w:t>
      </w:r>
    </w:p>
    <w:sectPr w:rsidR="00B70D61" w:rsidRPr="001633C6" w:rsidSect="00827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5B7"/>
    <w:rsid w:val="0007528A"/>
    <w:rsid w:val="00081125"/>
    <w:rsid w:val="001633C6"/>
    <w:rsid w:val="001A1B47"/>
    <w:rsid w:val="001F17D8"/>
    <w:rsid w:val="00505EF1"/>
    <w:rsid w:val="005A5448"/>
    <w:rsid w:val="005C4F02"/>
    <w:rsid w:val="005E1131"/>
    <w:rsid w:val="005F7A51"/>
    <w:rsid w:val="006209CE"/>
    <w:rsid w:val="006A0B38"/>
    <w:rsid w:val="008275B7"/>
    <w:rsid w:val="00882D61"/>
    <w:rsid w:val="00900082"/>
    <w:rsid w:val="009757C9"/>
    <w:rsid w:val="00977D1E"/>
    <w:rsid w:val="00B70D61"/>
    <w:rsid w:val="00C11E16"/>
    <w:rsid w:val="00CC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75B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0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10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30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39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16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667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53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796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99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157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94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69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41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139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0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17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8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24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2967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84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392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8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80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92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044">
                  <w:marLeft w:val="0"/>
                  <w:marRight w:val="0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</w:div>
              </w:divsChild>
            </w:div>
          </w:divsChild>
        </w:div>
      </w:divsChild>
    </w:div>
    <w:div w:id="180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82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21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93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5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6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7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32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98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9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9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4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58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9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9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83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0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30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62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3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10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84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9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750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59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29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8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09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3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450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2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6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64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6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0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1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42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16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2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50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692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44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062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03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4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0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3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43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6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8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6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08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8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37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71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18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60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3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382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88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38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gr/idocs-nph/search/pdfViewerForm.html?args=5C7QrtC22wFHp_31M9ESQXdtvSoClrL8maDKwi-EoeR5MXD0LzQTLaM8BZk1sbae8knBzLCmTXKaO6fpVZ6Lx9hLslJUqeiQuN0UmWn0VRRUpYGY_TEFcAR8JxnWxh28Qhum9mjzN0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2</cp:revision>
  <cp:lastPrinted>2016-10-12T10:23:00Z</cp:lastPrinted>
  <dcterms:created xsi:type="dcterms:W3CDTF">2016-10-12T10:44:00Z</dcterms:created>
  <dcterms:modified xsi:type="dcterms:W3CDTF">2016-10-12T10:44:00Z</dcterms:modified>
</cp:coreProperties>
</file>